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3F36" w14:textId="77777777" w:rsidR="006E670F" w:rsidRPr="0002508E" w:rsidRDefault="006E670F" w:rsidP="006E670F">
      <w:pPr>
        <w:rPr>
          <w:rFonts w:ascii="Times New Roman" w:hAnsi="Times New Roman" w:cs="Times New Roman"/>
          <w:b/>
          <w:sz w:val="40"/>
          <w:szCs w:val="40"/>
        </w:rPr>
      </w:pPr>
    </w:p>
    <w:p w14:paraId="32B6D8F4" w14:textId="77777777" w:rsidR="006E670F" w:rsidRPr="0002508E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508E">
        <w:rPr>
          <w:rFonts w:ascii="Times New Roman" w:hAnsi="Times New Roman" w:cs="Times New Roman"/>
          <w:b/>
          <w:sz w:val="40"/>
          <w:szCs w:val="40"/>
        </w:rPr>
        <w:t>Przedmiotowy system oceniania</w:t>
      </w:r>
      <w:r w:rsidR="008759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44B07">
        <w:rPr>
          <w:rFonts w:ascii="Times New Roman" w:hAnsi="Times New Roman" w:cs="Times New Roman"/>
          <w:b/>
          <w:sz w:val="40"/>
          <w:szCs w:val="40"/>
        </w:rPr>
        <w:t xml:space="preserve">z języka hiszpańskiego </w:t>
      </w:r>
      <w:r w:rsidR="00A17A1A">
        <w:rPr>
          <w:rFonts w:ascii="Times New Roman" w:hAnsi="Times New Roman" w:cs="Times New Roman"/>
          <w:b/>
          <w:sz w:val="40"/>
          <w:szCs w:val="40"/>
        </w:rPr>
        <w:t xml:space="preserve">w klasie </w:t>
      </w:r>
      <w:r w:rsidR="000E34B4">
        <w:rPr>
          <w:rFonts w:ascii="Times New Roman" w:hAnsi="Times New Roman" w:cs="Times New Roman"/>
          <w:b/>
          <w:sz w:val="40"/>
          <w:szCs w:val="40"/>
        </w:rPr>
        <w:t>V</w:t>
      </w:r>
      <w:r w:rsidR="0093418E">
        <w:rPr>
          <w:rFonts w:ascii="Times New Roman" w:hAnsi="Times New Roman" w:cs="Times New Roman"/>
          <w:b/>
          <w:sz w:val="40"/>
          <w:szCs w:val="40"/>
        </w:rPr>
        <w:t>I</w:t>
      </w:r>
      <w:r w:rsidR="00944B07">
        <w:rPr>
          <w:rFonts w:ascii="Times New Roman" w:hAnsi="Times New Roman" w:cs="Times New Roman"/>
          <w:b/>
          <w:sz w:val="40"/>
          <w:szCs w:val="40"/>
        </w:rPr>
        <w:t>I</w:t>
      </w:r>
    </w:p>
    <w:p w14:paraId="2BADD66B" w14:textId="77777777" w:rsidR="006E670F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7078F2D" w14:textId="77777777" w:rsidR="0002508E" w:rsidRPr="0087595F" w:rsidRDefault="0002508E" w:rsidP="0087595F">
      <w:pPr>
        <w:rPr>
          <w:rFonts w:ascii="Times New Roman" w:hAnsi="Times New Roman" w:cs="Times New Roman"/>
          <w:b/>
          <w:sz w:val="24"/>
          <w:szCs w:val="24"/>
        </w:rPr>
      </w:pPr>
    </w:p>
    <w:p w14:paraId="080C960E" w14:textId="77777777" w:rsidR="006E670F" w:rsidRPr="0087595F" w:rsidRDefault="006E670F" w:rsidP="0002508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7595F">
        <w:rPr>
          <w:rFonts w:ascii="Times New Roman" w:hAnsi="Times New Roman" w:cs="Times New Roman"/>
          <w:sz w:val="24"/>
          <w:szCs w:val="24"/>
        </w:rPr>
        <w:t>System oceniania jest odzwierciedleniem wiedzy ucznia, efektów jego pracy w powiązaniu z zadaniami stawianymi przez nauczyciela. Rozumienie, mówienie, pisanie i czytanie to najważniejsze kompetencje językowe, od których zależy powodzenie ucznia poruszającego się w obrębie danego języka.</w:t>
      </w:r>
    </w:p>
    <w:p w14:paraId="65E54F5B" w14:textId="77777777" w:rsidR="0087595F" w:rsidRPr="0087595F" w:rsidRDefault="0087595F" w:rsidP="0002508E">
      <w:pPr>
        <w:spacing w:after="240"/>
        <w:rPr>
          <w:rFonts w:ascii="Times New Roman" w:hAnsi="Times New Roman" w:cs="Times New Roman"/>
          <w:sz w:val="26"/>
          <w:szCs w:val="26"/>
          <w:u w:val="single"/>
        </w:rPr>
      </w:pPr>
    </w:p>
    <w:p w14:paraId="29223FB6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I . Zasady sprawdzania i oceniania osiągnięć: </w:t>
      </w:r>
    </w:p>
    <w:p w14:paraId="21F2E0F1" w14:textId="77777777" w:rsid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1. Każdy dział programowy kończy się pracą klasową zapowiedzianą z tygodniowym wyprzedzeniem.</w:t>
      </w:r>
    </w:p>
    <w:p w14:paraId="7DAC3D63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2. Kartkówki obejmują materiał z trzech ostatnich lekcji, nie muszą być zapowiedziane. Uczeń ma prawo je poprawić. </w:t>
      </w:r>
    </w:p>
    <w:p w14:paraId="53BBF5E0" w14:textId="77777777" w:rsidR="006E670F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3. Uczeń nieobecny na pracy klasowej zgłasza się do nauczyciela celem ustalenia terminu zaliczenia testu. Zaliczenie testu odbywa się w ciągu nie dłużej niż dwóch tygodni. </w:t>
      </w:r>
    </w:p>
    <w:p w14:paraId="6CD47667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Uczeń, który nie pisał kartkówki w wyznaczonym terminie z powodu krótkiej nieobecności w szkole piszę ją na kolejnej lekcji. Przy dłużej nieobecności spowodowanej chorobą uczeń</w:t>
      </w:r>
      <w:r w:rsidRPr="0002508E">
        <w:rPr>
          <w:rFonts w:ascii="Times New Roman" w:hAnsi="Times New Roman" w:cs="Times New Roman"/>
          <w:sz w:val="24"/>
          <w:szCs w:val="24"/>
        </w:rPr>
        <w:t xml:space="preserve"> zgłasza się do nauczyciela celem ustalenia terminu zaliczenia</w:t>
      </w:r>
      <w:r>
        <w:rPr>
          <w:rFonts w:ascii="Times New Roman" w:hAnsi="Times New Roman" w:cs="Times New Roman"/>
          <w:sz w:val="24"/>
          <w:szCs w:val="24"/>
        </w:rPr>
        <w:t xml:space="preserve"> kartkówki.</w:t>
      </w:r>
    </w:p>
    <w:p w14:paraId="2DCF3A11" w14:textId="77777777" w:rsidR="006E670F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ma prawo zgłosi</w:t>
      </w:r>
      <w:r w:rsidR="0021652F">
        <w:rPr>
          <w:rFonts w:ascii="Times New Roman" w:hAnsi="Times New Roman" w:cs="Times New Roman"/>
          <w:sz w:val="24"/>
          <w:szCs w:val="24"/>
        </w:rPr>
        <w:t>ć niep</w:t>
      </w:r>
      <w:r w:rsidR="00944B07">
        <w:rPr>
          <w:rFonts w:ascii="Times New Roman" w:hAnsi="Times New Roman" w:cs="Times New Roman"/>
          <w:sz w:val="24"/>
          <w:szCs w:val="24"/>
        </w:rPr>
        <w:t xml:space="preserve">rzygotowanie do lekcji </w:t>
      </w:r>
      <w:r w:rsidR="0021652F">
        <w:rPr>
          <w:rFonts w:ascii="Times New Roman" w:hAnsi="Times New Roman" w:cs="Times New Roman"/>
          <w:sz w:val="24"/>
          <w:szCs w:val="24"/>
        </w:rPr>
        <w:t xml:space="preserve">dwa razy </w:t>
      </w:r>
      <w:r w:rsidR="00944B07">
        <w:rPr>
          <w:rFonts w:ascii="Times New Roman" w:hAnsi="Times New Roman" w:cs="Times New Roman"/>
          <w:sz w:val="24"/>
          <w:szCs w:val="24"/>
        </w:rPr>
        <w:t xml:space="preserve">w semestrze </w:t>
      </w:r>
      <w:r w:rsidR="0021652F">
        <w:rPr>
          <w:rFonts w:ascii="Times New Roman" w:hAnsi="Times New Roman" w:cs="Times New Roman"/>
          <w:sz w:val="24"/>
          <w:szCs w:val="24"/>
        </w:rPr>
        <w:t>przy dwóch godzinach tygodniowo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zgłasza nieprzygotowanie na początku lekcji.</w:t>
      </w:r>
    </w:p>
    <w:p w14:paraId="01F36057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70C3ABFD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>II. Metody i formy oceniania.</w:t>
      </w:r>
    </w:p>
    <w:p w14:paraId="1DAA0692" w14:textId="77777777" w:rsidR="0021652F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1. Odpowiedź ustna (można poprawić ocenę na kolejnej lekcji). Zakres materiału: do 3 ostatnich zajęć.</w:t>
      </w:r>
    </w:p>
    <w:p w14:paraId="1ECACA9C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Oceniając wypowiedź ustną nauczyciel bierze pod uwagę: </w:t>
      </w:r>
    </w:p>
    <w:p w14:paraId="64CB85A8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płynność i skuteczność komunikacji </w:t>
      </w:r>
    </w:p>
    <w:p w14:paraId="6ED366B4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fonetyczną</w:t>
      </w:r>
    </w:p>
    <w:p w14:paraId="3F17FE14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lastRenderedPageBreak/>
        <w:t xml:space="preserve">• dobór materiału językowego </w:t>
      </w:r>
    </w:p>
    <w:p w14:paraId="167B145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 </w:t>
      </w:r>
    </w:p>
    <w:p w14:paraId="0AC7331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stopień opanowania danego materiału. </w:t>
      </w:r>
    </w:p>
    <w:p w14:paraId="170057D2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2. Kartkówka (może być niezapowiedziana, jest traktowana jak odpowiedź ustna, obejmuje materiał z 3 ostatnich lekcji). </w:t>
      </w:r>
    </w:p>
    <w:p w14:paraId="0335D1EF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3. Pisemne:</w:t>
      </w:r>
    </w:p>
    <w:p w14:paraId="42C36B9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• sprawdzian (zapowiedziany z tygodniowym wyprzedzeniem, obejmuje cały dział, można poprawić tylko ocenę niedostateczną i dopuszczającą). </w:t>
      </w:r>
    </w:p>
    <w:p w14:paraId="5E03F279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prace projektowe </w:t>
      </w:r>
    </w:p>
    <w:p w14:paraId="587A02A4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Oceniając prace pisemne nauczyciel bierze pod uwagę: </w:t>
      </w:r>
    </w:p>
    <w:p w14:paraId="5BC442FD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Skuteczność komunikacyjną </w:t>
      </w:r>
    </w:p>
    <w:p w14:paraId="134AD5F4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ortograficzną i interpunkcyjną</w:t>
      </w:r>
    </w:p>
    <w:p w14:paraId="38FEB6A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Dobór materiału językowego( leksyka, gramatyka)</w:t>
      </w:r>
    </w:p>
    <w:p w14:paraId="1EB1E34F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gramatyczną. </w:t>
      </w:r>
    </w:p>
    <w:p w14:paraId="296A21D8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W pracach pisemnych poprawność gramatyczną sprawdza się poprzez: ćwiczenia, uzupełnianie luk, tłumaczenie i znajomość zwrotów oraz słownictwa poprzez przekład na język ojczysty i odwrotnie. Ocena niedostateczna lub dopuszczająca z pracy pisemnej (test, sprawdzian, kartkówka) może być poprawiona w terminie 2 tygodni od dnia oddania pracy przez nauczyciela. </w:t>
      </w:r>
    </w:p>
    <w:p w14:paraId="67A134A2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4. Aktywność na zajęciach (3 plusy=5, 3 minusy=1). </w:t>
      </w:r>
    </w:p>
    <w:p w14:paraId="2E6D0A89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5. Praca na lekcji jest oceniana (uczeń może otrzymać oceny od 1-6, </w:t>
      </w:r>
      <w:r w:rsidR="0021652F">
        <w:rPr>
          <w:rFonts w:ascii="Times New Roman" w:hAnsi="Times New Roman" w:cs="Times New Roman"/>
          <w:sz w:val="24"/>
          <w:szCs w:val="24"/>
        </w:rPr>
        <w:t>w zależności od zaangażowania oraz opanowan</w:t>
      </w:r>
      <w:r w:rsidR="0087595F">
        <w:rPr>
          <w:rFonts w:ascii="Times New Roman" w:hAnsi="Times New Roman" w:cs="Times New Roman"/>
          <w:sz w:val="24"/>
          <w:szCs w:val="24"/>
        </w:rPr>
        <w:t xml:space="preserve">ej wiedzy </w:t>
      </w:r>
      <w:r w:rsidR="0021652F">
        <w:rPr>
          <w:rFonts w:ascii="Times New Roman" w:hAnsi="Times New Roman" w:cs="Times New Roman"/>
          <w:sz w:val="24"/>
          <w:szCs w:val="24"/>
        </w:rPr>
        <w:t xml:space="preserve">na poszczególne oceny) </w:t>
      </w:r>
    </w:p>
    <w:p w14:paraId="283A01E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6. Prace nieobowiązkowe, dodatkowe (mają wpływ na ocenę lecz najważniejsze w ocenie końcowej są oceny ze sprawdzianów, kartkówek i odpowiedzi ustnej).</w:t>
      </w:r>
    </w:p>
    <w:p w14:paraId="54672C51" w14:textId="77777777" w:rsidR="0087595F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1C0AE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>III. Kryteria oceniania kartkówek, sprawdzianów oraz testów</w:t>
      </w:r>
    </w:p>
    <w:p w14:paraId="6FD9F8F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Przy ocenianiu sprawdzianów pisemnych, kartkówek, testów nauczyciel stosuje następujące zasady przeliczania punktów na ocenę:</w:t>
      </w:r>
    </w:p>
    <w:p w14:paraId="1831AB9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- 0%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Pr="0002508E">
        <w:rPr>
          <w:rFonts w:ascii="Times New Roman" w:hAnsi="Times New Roman" w:cs="Times New Roman"/>
          <w:sz w:val="24"/>
          <w:szCs w:val="24"/>
        </w:rPr>
        <w:t>34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% możliwych do uzyskania punktów - </w:t>
      </w:r>
      <w:r w:rsidRPr="0002508E">
        <w:rPr>
          <w:rFonts w:ascii="Times New Roman" w:hAnsi="Times New Roman" w:cs="Times New Roman"/>
          <w:sz w:val="24"/>
          <w:szCs w:val="24"/>
        </w:rPr>
        <w:t>ocena niedostateczna</w:t>
      </w:r>
    </w:p>
    <w:p w14:paraId="448FD994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lastRenderedPageBreak/>
        <w:t xml:space="preserve"> - 35% - 49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dopuszczająca </w:t>
      </w:r>
    </w:p>
    <w:p w14:paraId="5D9ADEED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- 50% - 69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dostateczna </w:t>
      </w:r>
    </w:p>
    <w:p w14:paraId="196713F9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- 70% - 84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dobra </w:t>
      </w:r>
    </w:p>
    <w:p w14:paraId="22760430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- 85% - 94</w:t>
      </w:r>
      <w:r w:rsidR="00744381" w:rsidRPr="0002508E">
        <w:rPr>
          <w:rFonts w:ascii="Times New Roman" w:hAnsi="Times New Roman" w:cs="Times New Roman"/>
          <w:sz w:val="24"/>
          <w:szCs w:val="24"/>
        </w:rPr>
        <w:t>%- ocena bardzo dobra</w:t>
      </w:r>
    </w:p>
    <w:p w14:paraId="248B58EA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95% - 100% </w:t>
      </w:r>
      <w:r w:rsidRPr="0002508E">
        <w:rPr>
          <w:rFonts w:ascii="Times New Roman" w:hAnsi="Times New Roman" w:cs="Times New Roman"/>
          <w:sz w:val="24"/>
          <w:szCs w:val="24"/>
        </w:rPr>
        <w:t xml:space="preserve">- ocena celująca </w:t>
      </w:r>
    </w:p>
    <w:p w14:paraId="10DEDAAF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0781E9A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Oceny semestralne uwzględniają oceny cząstkowe z zachowaniem następującej hierarchii:</w:t>
      </w:r>
    </w:p>
    <w:p w14:paraId="2B3AC82C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E0BBE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pisemne prace klasowe, testy, sprawdziany i prace podsumowujące - 3 (WAGA). </w:t>
      </w:r>
    </w:p>
    <w:p w14:paraId="60B51DA3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ED719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• kartkówki, odpowiedzi ustne – 2 (WAGA)</w:t>
      </w:r>
    </w:p>
    <w:p w14:paraId="48CEAE9A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D1F97" w14:textId="77777777" w:rsidR="0087595F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prace domowe, aktywność na lekcji, prowadzenie zeszytu, ćwiczenia gramatyczne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5E81AEEF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1 (WAGA) </w:t>
      </w:r>
    </w:p>
    <w:p w14:paraId="3020E0D0" w14:textId="77777777" w:rsidR="0087595F" w:rsidRPr="0002508E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85D6B2B" w14:textId="77777777" w:rsidR="0002508E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„Plus” można otrzymać za aktywność na lekcji lub odr</w:t>
      </w:r>
      <w:r w:rsidR="0002508E" w:rsidRPr="0002508E">
        <w:rPr>
          <w:rFonts w:ascii="Times New Roman" w:hAnsi="Times New Roman" w:cs="Times New Roman"/>
          <w:sz w:val="24"/>
          <w:szCs w:val="24"/>
        </w:rPr>
        <w:t>obienie prac domowych. Trzy</w:t>
      </w:r>
      <w:r w:rsidRPr="0002508E">
        <w:rPr>
          <w:rFonts w:ascii="Times New Roman" w:hAnsi="Times New Roman" w:cs="Times New Roman"/>
          <w:sz w:val="24"/>
          <w:szCs w:val="24"/>
        </w:rPr>
        <w:t xml:space="preserve"> plusy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za zadania domowe </w:t>
      </w:r>
      <w:r w:rsidRPr="0002508E">
        <w:rPr>
          <w:rFonts w:ascii="Times New Roman" w:hAnsi="Times New Roman" w:cs="Times New Roman"/>
          <w:sz w:val="24"/>
          <w:szCs w:val="24"/>
        </w:rPr>
        <w:t xml:space="preserve">w dzienniku </w:t>
      </w:r>
      <w:r w:rsidR="0021652F">
        <w:rPr>
          <w:rFonts w:ascii="Times New Roman" w:hAnsi="Times New Roman" w:cs="Times New Roman"/>
          <w:sz w:val="24"/>
          <w:szCs w:val="24"/>
        </w:rPr>
        <w:t xml:space="preserve">oraz oddzielnie trzy plusy z aktywności oznaczają ocenę bardzo dobrą. </w:t>
      </w:r>
      <w:r w:rsidR="0002508E" w:rsidRPr="0002508E">
        <w:rPr>
          <w:rFonts w:ascii="Times New Roman" w:hAnsi="Times New Roman" w:cs="Times New Roman"/>
          <w:sz w:val="24"/>
          <w:szCs w:val="24"/>
        </w:rPr>
        <w:t>Analogicznie trzy minusy z prac domowych oraz</w:t>
      </w:r>
      <w:r w:rsidR="0021652F">
        <w:rPr>
          <w:rFonts w:ascii="Times New Roman" w:hAnsi="Times New Roman" w:cs="Times New Roman"/>
          <w:sz w:val="24"/>
          <w:szCs w:val="24"/>
        </w:rPr>
        <w:t xml:space="preserve"> odrębnie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trzy minusy za brak pracy na lekcji to ocena niedostateczna.</w:t>
      </w:r>
    </w:p>
    <w:p w14:paraId="32E54822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10D0F67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Nauczyciel na podstawie pisemnej opinii publicznej lub niepublicznej poradni psychologiczno-pedagogicznej, w tym publicznej poradni specjalistycznej, dostosowuje wymagania edukacyjne do indywidualnych potrzeb psychofizycznych i edukacyjnych ucznia, u którego stwierdzono zaburzenia i odchylenia rozwojowe lub specyficzne trudności w uczeniu się, uniemożliwiające sprostanie tym wymaganiom. W przypadku ucznia posiadającego orzeczenie o potrzebie indywidualnego nauczania, dostosowanie wymagań edukacyjnych do indywidualnych potrzeb psychofizycznych i edukacyjnych ucznia może nastąpić na podstawie tego orzeczenia.</w:t>
      </w:r>
    </w:p>
    <w:p w14:paraId="0D14AE19" w14:textId="77777777" w:rsidR="000E34B4" w:rsidRDefault="000E34B4" w:rsidP="0087595F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6D67BA17" w14:textId="77777777" w:rsidR="00C126E8" w:rsidRDefault="00C126E8" w:rsidP="00C126E8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3F5AE95C" w14:textId="77777777" w:rsidR="00C126E8" w:rsidRDefault="00C126E8" w:rsidP="00C126E8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Kędzior-Świst </w:t>
      </w:r>
    </w:p>
    <w:p w14:paraId="1DB74292" w14:textId="77777777" w:rsidR="0087595F" w:rsidRDefault="0087595F" w:rsidP="00C126E8">
      <w:pPr>
        <w:spacing w:after="24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A818DD8" w14:textId="77777777" w:rsidR="0021652F" w:rsidRPr="0002508E" w:rsidRDefault="0021652F" w:rsidP="000E34B4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21652F" w:rsidRPr="0002508E" w:rsidSect="008A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70F"/>
    <w:rsid w:val="0002508E"/>
    <w:rsid w:val="000E34B4"/>
    <w:rsid w:val="00106A26"/>
    <w:rsid w:val="00146D1D"/>
    <w:rsid w:val="0021652F"/>
    <w:rsid w:val="006E670F"/>
    <w:rsid w:val="00744381"/>
    <w:rsid w:val="0087595F"/>
    <w:rsid w:val="008A3FC2"/>
    <w:rsid w:val="0093418E"/>
    <w:rsid w:val="00944B07"/>
    <w:rsid w:val="00A17A1A"/>
    <w:rsid w:val="00C126E8"/>
    <w:rsid w:val="00C36E34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2D7F"/>
  <w15:docId w15:val="{81CC0751-378A-429F-B4B7-98CAEE52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</dc:creator>
  <cp:lastModifiedBy>Patryk Płodzień</cp:lastModifiedBy>
  <cp:revision>2</cp:revision>
  <dcterms:created xsi:type="dcterms:W3CDTF">2022-10-10T14:33:00Z</dcterms:created>
  <dcterms:modified xsi:type="dcterms:W3CDTF">2022-10-10T14:33:00Z</dcterms:modified>
</cp:coreProperties>
</file>