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F090" w14:textId="77777777" w:rsidR="009F01C1" w:rsidRDefault="00253ADF" w:rsidP="009F01C1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Czym jest WDŻ?</w:t>
      </w:r>
    </w:p>
    <w:p w14:paraId="4003B7A1" w14:textId="77777777" w:rsidR="00253ADF" w:rsidRPr="009F01C1" w:rsidRDefault="00253ADF" w:rsidP="00253ADF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9A863DE" w14:textId="77777777" w:rsidR="009F01C1" w:rsidRPr="009F01C1" w:rsidRDefault="009F01C1" w:rsidP="00253A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01C1">
        <w:rPr>
          <w:rFonts w:ascii="Times New Roman" w:eastAsia="Times New Roman" w:hAnsi="Times New Roman" w:cs="Times New Roman"/>
          <w:sz w:val="28"/>
          <w:szCs w:val="28"/>
          <w:lang w:eastAsia="pl-PL"/>
        </w:rPr>
        <w:t>Od 1999 r. uczniowie polskich szkół uczęszczają na zajęcia wychowania do życia w rodzinie (WDŻ). Jego celem jest przygotowanie uczniów do podejmowania życiowych decyzji i odpowiedzialnego wypełniania ról rodzinnych.</w:t>
      </w:r>
    </w:p>
    <w:p w14:paraId="7C0C2751" w14:textId="77777777" w:rsidR="009F01C1" w:rsidRDefault="009F01C1" w:rsidP="00253A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D4F4D" w14:textId="77777777" w:rsidR="009F01C1" w:rsidRDefault="009F01C1" w:rsidP="002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Bycie małżonkiem oraz rodzicem, a także dzieckiem wymaga „bycia sobą i bycia w świecie”. A to kieruje naszą uwagę na ważne zagadnienia, które zostały zapisane w podstawie programowej, takie jak: przyswojenie określonego zasobu wiedzy biologicznej, medycznej, seksuologicznej, psychologicznej, fizjologicznej o człowieku jako wielowymiarowej istocie; wiedzy o prawach </w:t>
      </w:r>
      <w:r w:rsidR="00583D30">
        <w:rPr>
          <w:rFonts w:ascii="Times New Roman" w:hAnsi="Times New Roman" w:cs="Times New Roman"/>
          <w:sz w:val="28"/>
          <w:szCs w:val="28"/>
        </w:rPr>
        <w:t>rządzących procesami komunikacji interpersonalnej, rozwiazywaniu problemów; radzenia sobie ze stresem, lękiem, presja otoczenia; wiedzy o roli i funkcjach rodziny w życiu indywidualnym i społecznym; wiedzy o prokreacji i motywach oraz możliwościach sterowania nią; wiedzy o wewnętrznych i środowiskowych czynnikach zagrażających oraz chroniących egzystencję osób i wspólnot społecznych, a także o sposobach wykorzystywania czynników sprzyjających oraz ograniczeniu czynników ryzyka.</w:t>
      </w:r>
    </w:p>
    <w:p w14:paraId="25E82700" w14:textId="77777777" w:rsidR="00583D30" w:rsidRDefault="00583D30" w:rsidP="002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Sama wiedza nie wystarczy do efektywnego funkcjonowania w rolach rodzinnych. Niezbędne jest zdobycie określonych umiejętności, które gwarantują wykorzystanie zdobytej wiedzy </w:t>
      </w:r>
      <w:r w:rsidR="00A635C2">
        <w:rPr>
          <w:rFonts w:ascii="Times New Roman" w:hAnsi="Times New Roman" w:cs="Times New Roman"/>
          <w:sz w:val="28"/>
          <w:szCs w:val="28"/>
        </w:rPr>
        <w:t>w codziennych sytuacjach i zadaniach. Te umiejętności to: obserwacja siebie i innych oraz adekwatna interpretacja; łatwość odczytywania własnych oraz cudzych stanów emocjonalnych, zdolność wczuwania się w przeżycia innych; nawyk planowania krótko- i długofalowego; stawianie celów konkretnych oraz hierarchicznych; zdolność przystosowania się do zmieniających się warunków, np. na rynku pracy; łatwość wykonywania różnorodnych, prostych i złożonych czynności oraz prac typowych dla życia rodzinnego (np. gospodarowanie budżetem, czasem, odpoczynkiem).</w:t>
      </w:r>
    </w:p>
    <w:p w14:paraId="562CDF60" w14:textId="77777777" w:rsidR="00A635C2" w:rsidRDefault="00A635C2" w:rsidP="002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Zasadniczym celem „Wychowanie do życia w rodzinie” jest stymulowanie rozwoju zdrowej, zintegrowanej osobowości</w:t>
      </w:r>
      <w:r w:rsidR="00213D78">
        <w:rPr>
          <w:rFonts w:ascii="Times New Roman" w:hAnsi="Times New Roman" w:cs="Times New Roman"/>
          <w:sz w:val="28"/>
          <w:szCs w:val="28"/>
        </w:rPr>
        <w:t xml:space="preserve"> odpowiedzialnej za urzeczywistnienie </w:t>
      </w:r>
      <w:r w:rsidR="00253ADF">
        <w:rPr>
          <w:rFonts w:ascii="Times New Roman" w:hAnsi="Times New Roman" w:cs="Times New Roman"/>
          <w:sz w:val="28"/>
          <w:szCs w:val="28"/>
        </w:rPr>
        <w:t xml:space="preserve">stylu życia gwarantującego rozwój. Przedmiotem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ADF">
        <w:rPr>
          <w:rFonts w:ascii="Times New Roman" w:hAnsi="Times New Roman" w:cs="Times New Roman"/>
          <w:sz w:val="28"/>
          <w:szCs w:val="28"/>
        </w:rPr>
        <w:t>oddziaływań wychowawczych stają się potrzeby, postawy, system wartości, poczucie tożsamości i obraz siebie. Stymulowanie i wspieranie rozwoju osobowości, uczniów w szkole, obok przekazywania wiedzy, jest najważniejszym zadaniem współczesnej edukacji.</w:t>
      </w:r>
    </w:p>
    <w:p w14:paraId="12823E71" w14:textId="77777777" w:rsidR="009F01C1" w:rsidRPr="009F01C1" w:rsidRDefault="009F01C1" w:rsidP="00253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1C1" w:rsidRPr="009F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C1"/>
    <w:rsid w:val="00213D78"/>
    <w:rsid w:val="00253ADF"/>
    <w:rsid w:val="002C17D8"/>
    <w:rsid w:val="00472C10"/>
    <w:rsid w:val="00583D30"/>
    <w:rsid w:val="009F01C1"/>
    <w:rsid w:val="00A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A66A"/>
  <w15:chartTrackingRefBased/>
  <w15:docId w15:val="{9081EC19-9DAE-46EB-8E1B-148BBEF5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01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Patryk Płodzień</cp:lastModifiedBy>
  <cp:revision>2</cp:revision>
  <dcterms:created xsi:type="dcterms:W3CDTF">2022-02-05T15:57:00Z</dcterms:created>
  <dcterms:modified xsi:type="dcterms:W3CDTF">2022-02-05T15:57:00Z</dcterms:modified>
</cp:coreProperties>
</file>